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0D" w:rsidRDefault="00A4400D" w:rsidP="00A4400D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1"/>
          <w:szCs w:val="3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A4EADDE" wp14:editId="4770E774">
            <wp:simplePos x="0" y="0"/>
            <wp:positionH relativeFrom="column">
              <wp:posOffset>367665</wp:posOffset>
            </wp:positionH>
            <wp:positionV relativeFrom="paragraph">
              <wp:posOffset>165100</wp:posOffset>
            </wp:positionV>
            <wp:extent cx="5543550" cy="1000125"/>
            <wp:effectExtent l="0" t="0" r="0" b="9525"/>
            <wp:wrapSquare wrapText="bothSides"/>
            <wp:docPr id="1" name="Рисунок 1" descr="https://xn--2--8kcaqvtclv9av.xn--p1ai/images/Proforientacija/8f951fcc-4efb-4049-a320-f3e06f8d5d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2--8kcaqvtclv9av.xn--p1ai/images/Proforientacija/8f951fcc-4efb-4049-a320-f3e06f8d5dd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00D" w:rsidRDefault="00A4400D" w:rsidP="00A4400D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1"/>
          <w:szCs w:val="31"/>
          <w:lang w:eastAsia="ru-RU"/>
        </w:rPr>
      </w:pPr>
    </w:p>
    <w:p w:rsidR="00A4400D" w:rsidRDefault="00A4400D" w:rsidP="00A4400D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1"/>
          <w:szCs w:val="31"/>
          <w:lang w:eastAsia="ru-RU"/>
        </w:rPr>
      </w:pPr>
    </w:p>
    <w:p w:rsidR="00A4400D" w:rsidRDefault="00A4400D" w:rsidP="00A4400D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1"/>
          <w:szCs w:val="31"/>
          <w:lang w:eastAsia="ru-RU"/>
        </w:rPr>
      </w:pPr>
    </w:p>
    <w:p w:rsidR="00A4400D" w:rsidRDefault="00A4400D" w:rsidP="00A4400D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1"/>
          <w:szCs w:val="31"/>
          <w:lang w:eastAsia="ru-RU"/>
        </w:rPr>
      </w:pPr>
    </w:p>
    <w:p w:rsidR="00A4400D" w:rsidRPr="00A4400D" w:rsidRDefault="00A4400D" w:rsidP="00A4400D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1"/>
          <w:szCs w:val="31"/>
          <w:u w:val="single"/>
          <w:lang w:eastAsia="ru-RU"/>
        </w:rPr>
      </w:pPr>
      <w:r w:rsidRPr="00A4400D">
        <w:rPr>
          <w:rFonts w:ascii="Times New Roman" w:eastAsia="Times New Roman" w:hAnsi="Times New Roman" w:cs="Times New Roman"/>
          <w:b/>
          <w:bCs/>
          <w:color w:val="333333"/>
          <w:kern w:val="36"/>
          <w:sz w:val="31"/>
          <w:szCs w:val="31"/>
          <w:u w:val="single"/>
          <w:lang w:eastAsia="ru-RU"/>
        </w:rPr>
        <w:t xml:space="preserve">КАК УБЕРЕЧЬ РЕБЕНКА </w:t>
      </w:r>
    </w:p>
    <w:p w:rsidR="00DB4717" w:rsidRPr="00A4400D" w:rsidRDefault="00A4400D" w:rsidP="00A4400D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1"/>
          <w:szCs w:val="31"/>
          <w:u w:val="single"/>
          <w:lang w:eastAsia="ru-RU"/>
        </w:rPr>
      </w:pPr>
      <w:r w:rsidRPr="00A4400D">
        <w:rPr>
          <w:rFonts w:ascii="Times New Roman" w:eastAsia="Times New Roman" w:hAnsi="Times New Roman" w:cs="Times New Roman"/>
          <w:b/>
          <w:bCs/>
          <w:color w:val="333333"/>
          <w:kern w:val="36"/>
          <w:sz w:val="31"/>
          <w:szCs w:val="31"/>
          <w:u w:val="single"/>
          <w:lang w:eastAsia="ru-RU"/>
        </w:rPr>
        <w:t>ОТ ЗАВИСИМОСТИ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1"/>
          <w:szCs w:val="31"/>
          <w:lang w:eastAsia="ru-RU"/>
        </w:rPr>
      </w:pP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начала дадим определение сло</w:t>
      </w:r>
      <w:bookmarkStart w:id="0" w:name="_GoBack"/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bookmarkEnd w:id="0"/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“зависимость”.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Зависимость </w:t>
      </w: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это острая потребность человека совершать определенные действия. Любой из видов зависимости мешает человеку жить, работать, учиться, отдыхать.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Зависимость бывает химическая и нехимическая.</w:t>
      </w:r>
    </w:p>
    <w:p w:rsidR="00DB4717" w:rsidRPr="00DB4717" w:rsidRDefault="00DB4717" w:rsidP="00DB4717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химическим зависимостям относятся, прежде всего, наркомания и курительные смеси (</w:t>
      </w:r>
      <w:proofErr w:type="spellStart"/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спайсы</w:t>
      </w:r>
      <w:proofErr w:type="spellEnd"/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алкоголизм, никотиновая зависимость, токсикомания, лекарственная зависимость.</w:t>
      </w:r>
    </w:p>
    <w:p w:rsidR="00DB4717" w:rsidRPr="00DB4717" w:rsidRDefault="00DB4717" w:rsidP="00DB4717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нехимическим (или поведенческим) видам относятся: азартные игры (</w:t>
      </w:r>
      <w:proofErr w:type="spellStart"/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гэмблинг</w:t>
      </w:r>
      <w:proofErr w:type="spellEnd"/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информационные зависимости (телевизионная, компьютерная, интернет-зависимость), спортивная зависимость. Существуют такие зависимости, как </w:t>
      </w:r>
      <w:proofErr w:type="spellStart"/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трудоголизм</w:t>
      </w:r>
      <w:proofErr w:type="spellEnd"/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перфекционизм</w:t>
      </w:r>
      <w:proofErr w:type="spellEnd"/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стремление во всем быть лучшим.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Курение </w:t>
      </w: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табака следует считать самым распространенным из видов зависимости. Отсутствие привычной дозы никотина вызывает неврозы, агрессию, раздражительность и даже физическое недомогание.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Привыкание к </w:t>
      </w:r>
      <w:r w:rsidRPr="00DB4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алкоголю</w:t>
      </w: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происходит постепенно.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Наркотическая</w:t>
      </w: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зависимость возникает практически с первого раза употребления химических препаратов и вызывает галлюцинации, ступор, нечувствительность к боли.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опасной является </w:t>
      </w:r>
      <w:r w:rsidRPr="00DB4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игровая</w:t>
      </w: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зависимость, т.к. приводит к потере всех денежных средств. </w:t>
      </w:r>
      <w:r w:rsidRPr="00DB4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Компьютерная</w:t>
      </w: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зависимость и </w:t>
      </w:r>
      <w:proofErr w:type="spellStart"/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DB4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елемания</w:t>
      </w:r>
      <w:proofErr w:type="spellEnd"/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имеет немало вредных последствий. Малоподвижный образ жизни ведет: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к нарушение осанки, которое приводит к изменению скелета,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ухудшается деятельность органов кровообращения, дыхания и пищеварения,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“падает” зрение,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появляются проблемы с лишним весом.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Продолжительные компьютерные игры также отрицательно влияют на детскую психику: ребенок может стать раздражительным, агрессивным, неуправляемым.</w:t>
      </w:r>
    </w:p>
    <w:p w:rsidR="00DB4717" w:rsidRPr="00DB4717" w:rsidRDefault="00DB4717" w:rsidP="00DB4717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B4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Симптомами</w:t>
      </w: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компьютерной зависимости можно считать следующие перемены в поведение подростка:</w:t>
      </w:r>
    </w:p>
    <w:p w:rsidR="00DB4717" w:rsidRPr="00DB4717" w:rsidRDefault="00DB4717" w:rsidP="00DB4717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ребёнок раздражается при необходимости отвлечься от работы или игры на компьютере;</w:t>
      </w:r>
    </w:p>
    <w:p w:rsidR="00DB4717" w:rsidRPr="00DB4717" w:rsidRDefault="00DB4717" w:rsidP="00DB4717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6-10 часов проводит за компьютером;</w:t>
      </w:r>
    </w:p>
    <w:p w:rsidR="00DB4717" w:rsidRPr="00DB4717" w:rsidRDefault="00DB4717" w:rsidP="00DB4717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ребёнка практически нет реальных друзей, зато много виртуальных;</w:t>
      </w:r>
    </w:p>
    <w:p w:rsidR="00DB4717" w:rsidRPr="00DB4717" w:rsidRDefault="00DB4717" w:rsidP="00DB4717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не способен спланировать окончание сеанса работы или игры;</w:t>
      </w:r>
    </w:p>
    <w:p w:rsidR="00DB4717" w:rsidRPr="00DB4717" w:rsidRDefault="00DB4717" w:rsidP="00DB4717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забывает о домашних делах, учебе и договоренностях в ходе работы или игры на компьютере;</w:t>
      </w:r>
    </w:p>
    <w:p w:rsidR="00DB4717" w:rsidRPr="00DB4717" w:rsidRDefault="00DB4717" w:rsidP="00DB4717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пренебрегает собственным здоровьем, гигиеной и сном в пользу проведения большего количества времени за компьютером;</w:t>
      </w:r>
    </w:p>
    <w:p w:rsidR="00DB4717" w:rsidRPr="00DB4717" w:rsidRDefault="00DB4717" w:rsidP="00DB4717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начинает вас обманывать; пропускает школу, чтобы посидеть за компьютером; начинает хуже учиться; теряет интерес к школьным предметам;</w:t>
      </w:r>
    </w:p>
    <w:p w:rsidR="00DB4717" w:rsidRPr="00DB4717" w:rsidRDefault="00DB4717" w:rsidP="00DB4717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игры начинает разговаривать сам с собой или с персонажами игры так, будто они реальны;</w:t>
      </w:r>
    </w:p>
    <w:p w:rsidR="00DB4717" w:rsidRPr="00DB4717" w:rsidRDefault="00DB4717" w:rsidP="00DB4717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становится более агрессивным;</w:t>
      </w:r>
    </w:p>
    <w:p w:rsidR="00DB4717" w:rsidRPr="00DB4717" w:rsidRDefault="00DB4717" w:rsidP="00DB4717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трудно встает по утрам; большую часть времени находится в подавленном настроении; ощущает эмоциональный подъем только когда садиться за компьютер.</w:t>
      </w:r>
    </w:p>
    <w:p w:rsidR="00DB4717" w:rsidRPr="00DB4717" w:rsidRDefault="00DB4717" w:rsidP="00DB4717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Вот некоторые </w:t>
      </w:r>
      <w:r w:rsidRPr="00DB4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советы взрослым</w:t>
      </w: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помогут свести к минимуму негативное воздействие компьютера на ребёнка:</w:t>
      </w:r>
    </w:p>
    <w:p w:rsidR="00DB4717" w:rsidRPr="00DB4717" w:rsidRDefault="00DB4717" w:rsidP="00DB4717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Никогда сами не усаживайте ребенка перед компьютером, какой бы увлекательной, на ваш взгляд, ни была бы игра. Психологи и доктора не рекомендуют сажать за компьютер ребенка до 4 лет. С 5-6 летнего возраста можно на 20-30 минут включать детям развивающие игры. Детям с 7 лет можно проводить за компьютером без вреда для здоровья 60 минут, в 10-12 лет – 2 часа, подросткам в возрасте до 16 – не более четырех часов (при условии, если эти часы будут поделены на порции по 30-40 минут, а между ними будет перерыв в 1,5 часа).</w:t>
      </w:r>
    </w:p>
    <w:p w:rsidR="00DB4717" w:rsidRPr="00DB4717" w:rsidRDefault="00DB4717" w:rsidP="00DB4717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Старайтесь по максимуму заменять общение ребёнка с компьютером детским творчеством, таким как лепка, аппликации, </w:t>
      </w:r>
      <w:hyperlink r:id="rId7" w:history="1">
        <w:r w:rsidRPr="00DB4717">
          <w:rPr>
            <w:rFonts w:ascii="Times New Roman" w:eastAsia="Times New Roman" w:hAnsi="Times New Roman" w:cs="Times New Roman"/>
            <w:color w:val="004E88"/>
            <w:sz w:val="24"/>
            <w:szCs w:val="24"/>
            <w:bdr w:val="none" w:sz="0" w:space="0" w:color="auto" w:frame="1"/>
            <w:lang w:eastAsia="ru-RU"/>
          </w:rPr>
          <w:t>рисование</w:t>
        </w:r>
      </w:hyperlink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любыми развивающими играми для детей.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Вместо компьютерных баталий вовлекайте подростка в активные игры. Ребят постарше запишите в спортивные секции, кружки, на тренировки, помогите подростку найти занятие в соответствии с его интересами. Конечно, от родителей потребуется некоторое время, чтобы не только увлечь, но и поддержать интерес ребёнка к выбранному занятию. Но научить малыша самостоятельности все же можно. Главное, поддерживать его в выбранном увлечении.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Поощряйте общение вашего ребёнка со сверстниками: реальное общение не может заменить виртуальное, а настоящих товарищей не могут заменить онлайн-друзья.</w:t>
      </w:r>
    </w:p>
    <w:p w:rsidR="00DB4717" w:rsidRPr="00DB4717" w:rsidRDefault="00DB4717" w:rsidP="00DB4717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забывайте это делать и сами. Даже если ваш ребёнок предпочитает больше времени “общаться” с телевизором, у вас есть все шансы заинтересовать его общением с собой, со сверстниками. Для начала придётся выучить всех известных мультяшных героев (хотя бы для того, чтобы вы могли говорить о том, что интересно вашему ребенку). Но постепенно разговоры о черепашках-ниндзя можно будет переводить в реальную плоскость: о героях книг, друзьях во дворе.</w:t>
      </w:r>
    </w:p>
    <w:p w:rsidR="00DB4717" w:rsidRPr="00DB4717" w:rsidRDefault="00DB4717" w:rsidP="00DB4717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Учите ребенка наслаждаться природой. По возможности максимум свободного времени проводите на улице. Играйте в подвижные игры, наблюдайте за интересными природными явлениями. Постарайтесь превратить каждую прогулку в увлекательную игру. Ведь какая бы интересной ни была телепередача, пощупать и попробовать на вкус то, что показывают, нельзя. А в реальной жизни столько разнообразных ощущений!</w:t>
      </w:r>
    </w:p>
    <w:p w:rsidR="00DB4717" w:rsidRPr="00DB4717" w:rsidRDefault="00DB4717" w:rsidP="00DB4717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Читайте книги. Привить любовь к чтению могут только родители. Выбирайте увлекательную приключенческую литературу, читайте книги вместе с детьми. Пусть встреча с книжными героями станет более важной, чем встреча с телеперсонажами. </w:t>
      </w: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“Из </w:t>
      </w:r>
      <w:proofErr w:type="spellStart"/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покон</w:t>
      </w:r>
      <w:proofErr w:type="spellEnd"/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века книга растит человека”, - гласит народная мудрость. Основное правило, которое поможет родителям справиться с </w:t>
      </w:r>
      <w:proofErr w:type="spellStart"/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телеманией</w:t>
      </w:r>
      <w:proofErr w:type="spellEnd"/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 это неподдельный интерес к жизни ребенка. Если родители становятся лучшими друзьями ребенка, телевизор неизбежно уходит на второй план.</w:t>
      </w:r>
    </w:p>
    <w:p w:rsidR="00DB4717" w:rsidRPr="00DB4717" w:rsidRDefault="00DB4717" w:rsidP="00DB4717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Родители должны обязательно знать, какие сайты посещает ребенок, сколько времени он проводит в виртуальном пространстве, какими компьютерно-игровыми дисками пользуется. Детям дошкольного возраста подойдут такие виртуальные настольные игры, как шахматы, шашки; игры на смекалку и сообразительность (например: </w:t>
      </w:r>
      <w:proofErr w:type="spellStart"/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пазлы</w:t>
      </w:r>
      <w:proofErr w:type="spellEnd"/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игры-головоломки), а также игры на развитие музыкального слуха и художественно-образного мышления. Школьников младших классов можно занять учебными играми на иностранных языках, играми “</w:t>
      </w:r>
      <w:proofErr w:type="spellStart"/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судоку</w:t>
      </w:r>
      <w:proofErr w:type="spellEnd"/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”. Компьютер, также, может предоставить детям безграничные возможности для творчества: это - редактирование фотографий, монтирование собственных фильмов, написание музыки и книг.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А теперь несколько слов о признаках возможной наркотизации подростка.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а) Психологические: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Неожиданные перемены настроения: от радости к унынию, от оживления к заторможенности;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Проявление необычных реакций: “взвинченное” состояние, раздражение, агрессивность, чрезмерная болтливость;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Потеря интереса к прежним увлечениям - спорту, хобби;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Самоизоляция в семье: ребенок начинает избегать родителей, не участвует в семейных делах;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Снижение успеваемости, участившиеся прогулы занятий;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Кражи из дома и вне дома, частое </w:t>
      </w:r>
      <w:proofErr w:type="spellStart"/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выпрашивание</w:t>
      </w:r>
      <w:proofErr w:type="spellEnd"/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денег у родственников, наличие больших денежных сумм без объяснения их появления;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Нарастающая скрытность и лживость;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Неряшливость: подросток не заботится о гигиене и смене одежды. Он предпочитает носить вещи с длинными рукавами в любую погоду,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Потеря прежних друзей, частые, но короткие и туманные разговоры с одним и тем же узким кругом приятелей;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Ухудшение памяти, рассеянность, неспособность мыслить критически, объяснять причины своих поступков;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Безынициативность, “потухшие” глаза, разговоры о бессмысленности жизни.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б) Физические признаки: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Потеря аппетита или, наоборот, приступы “волчьего” аппетита;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Чрезмерное расширение или сужение зрачка;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Нехарактерные приступы сонливости или бессонницы;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Повышенная утомляемость, сменяющаяся необъяснимой энергичностью;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Бледность, отечность, покраснение глазных яблок, коричневый налет на языке;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Быстро портящиеся зубы;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Синяки, порезы, ожоги от сигарет, следы уколов в районах вен на руках.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Наблюдение за ребенком.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вы хотите понимать состояние своего ребенка, вам необходимо научиться думать, как он. Дня этого полезно вернуться ко времени, когда произошел ваш собственный первый контакт с </w:t>
      </w:r>
      <w:proofErr w:type="spellStart"/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психоактивпыми</w:t>
      </w:r>
      <w:proofErr w:type="spellEnd"/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веществами, например, с табаком или </w:t>
      </w: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алкоголем. Постарайтесь воспроизвести опыт тех лет. Вспомните свои убеждения, поведение родителей.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Подростку важно знать, что он может вам доверять. Вы обретёте его доверие, если будете более открыты своему прошлому опыту.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разговора об употреблении </w:t>
      </w:r>
      <w:proofErr w:type="spellStart"/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психоактивных</w:t>
      </w:r>
      <w:proofErr w:type="spellEnd"/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веществ (табака, алкоголя и наркотиков) должен быть создан соответствующий контекст.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Примеры построения диалога с подростком</w:t>
      </w: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Отец:</w:t>
      </w: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ты когда-нибудь курила?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Дочь: </w:t>
      </w: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М-м-м...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Отец:</w:t>
      </w: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 курил довольно много.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Дочь:</w:t>
      </w: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Да?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Отец:</w:t>
      </w: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 думаю, что тратил почти все карманные деньги на сигареты.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Дочь</w:t>
      </w: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Хм...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Отец:</w:t>
      </w: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 не считал курение опасным. А как часто тебе приходилось курить?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Дочь:</w:t>
      </w: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Мне? Один или два раза. Потому, что все это делали. Но мне не понравилось.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Отец:</w:t>
      </w: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 рад! Тут нечему нравиться.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сказать, что спокойный и рассудительный тон отца располагает дочь к доверительной беседе.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VII. Рекомендации: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Попросите ребенка объяснить, что его заботит. Не торопите с ответом. Дайте ему время подумать.</w:t>
      </w:r>
    </w:p>
    <w:p w:rsidR="00DB4717" w:rsidRPr="00DB4717" w:rsidRDefault="00DB4717" w:rsidP="00DB4717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навязывайте ребенку свои взгляды и не судите его.</w:t>
      </w:r>
    </w:p>
    <w:p w:rsidR="00DB4717" w:rsidRPr="00DB4717" w:rsidRDefault="00DB4717" w:rsidP="00DB4717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Говорите о себе, чтобы ребенок легче говорил о себе.</w:t>
      </w:r>
    </w:p>
    <w:p w:rsidR="00DB4717" w:rsidRPr="00DB4717" w:rsidRDefault="00DB4717" w:rsidP="00DB4717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Умейте слушать, чтобы понять, чем живет ваш ребенок, каковы его мысли и чувства.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Когда вы говорите о </w:t>
      </w:r>
      <w:proofErr w:type="spellStart"/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психоактивных</w:t>
      </w:r>
      <w:proofErr w:type="spellEnd"/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веществах с ребенком, не игнорируйте сторону удовольствия. Вам необходимо помочь ему сделать выбор между непродолжительным удовольствием и длительными, часто необратимыми отрицательными последствиями.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разработаны и реализуются на практике следующие методы профилактики зависимого поведения, используемые в образовательной среде</w:t>
      </w:r>
      <w:r w:rsidRPr="00DB4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Информационный</w:t>
      </w: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метод основан на предоставлении фактов об опасности взаимодействия с предметами или действиями, вызывающими зависимое поведение. Можно выделить ряд основных информационных</w:t>
      </w:r>
      <w:r w:rsidRPr="00DB471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стратегий:</w:t>
      </w: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предоставление </w:t>
      </w:r>
      <w:r w:rsidRPr="00DB471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частичной информации</w:t>
      </w: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 фактах влияния предметов и действий, провоцирующих зависимость на организм и поведение человека, а также о статистических данных об </w:t>
      </w:r>
      <w:proofErr w:type="spellStart"/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аддиктах</w:t>
      </w:r>
      <w:proofErr w:type="spellEnd"/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аддикция</w:t>
      </w:r>
      <w:proofErr w:type="spellEnd"/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это саморазрушение человека путём алкоголя, никотина, наркотиков);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б)</w:t>
      </w: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B471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стратегия запугивания</w:t>
      </w: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основана на вызывании страха, цель которой – предоставление устрашающей информации о неприглядных сторонах зависимого поведения;</w:t>
      </w:r>
    </w:p>
    <w:p w:rsidR="00DB4717" w:rsidRPr="00DB4717" w:rsidRDefault="00DB4717" w:rsidP="00DB4717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Следующее. Профилактик</w:t>
      </w:r>
      <w:r w:rsidRPr="00DB4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</w:t>
      </w: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зависимого поведения следует также осуществлять </w:t>
      </w:r>
      <w:r w:rsidRPr="00DB471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через включение подростка в социальную деятельность</w:t>
      </w:r>
      <w:r w:rsidRPr="00DB471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навыков общения, уверенности в себе.</w:t>
      </w:r>
    </w:p>
    <w:p w:rsidR="00DB4717" w:rsidRPr="00DB4717" w:rsidRDefault="00DB4717" w:rsidP="00DB4717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Третье. </w:t>
      </w:r>
      <w:r w:rsidRPr="00DB471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Метод “эмоционального научения”</w:t>
      </w: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заключается в формировании умения управлять эмоциями; в повышение самооценки; в определение значимых для индивида ценностей; а также в развитие навыков принятия решений.</w:t>
      </w:r>
    </w:p>
    <w:p w:rsidR="00DB4717" w:rsidRPr="00DB4717" w:rsidRDefault="00DB4717" w:rsidP="00DB4717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Четвертое. </w:t>
      </w:r>
      <w:r w:rsidRPr="00DB471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Метод альтернативной деятельности</w:t>
      </w: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это - нахождение позитивного увлечения для ребёнка. Если подросток ничем не занят во внеурочное время, у него появляется больше шансов совершить противоправные действия. В качестве примера могу привести следующие данные. На профилактическом учете в полиции состоят 5 подростков нашей школы. Причины: драки, мелкие кражи, вождение автомобиля без прав. Все эти подростки ничем не заняты в свободное от школы время; ни кружки, ни секции не посещают.</w:t>
      </w:r>
    </w:p>
    <w:p w:rsidR="00DB4717" w:rsidRPr="00DB4717" w:rsidRDefault="00DB4717" w:rsidP="00DB4717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 последнее. Пропаганда здорового образа жизни, основанная на воспитании </w:t>
      </w:r>
      <w:proofErr w:type="spellStart"/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здоровьеориентированных</w:t>
      </w:r>
      <w:proofErr w:type="spellEnd"/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привычек, таких как: занятие спортом, активный досуг, соблюдение режима дня.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Закончить своё выступление хочу таким стихотворением: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 – это счастье, любовь и удача!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Подарки, покупки, приятные траты.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 – это праздник, семейные даты.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Рожденье детей, первый шаг, первый лепет.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Мечты о хорошем, волнение, трепет.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 – это труд, друг о друге забота.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 – это много домашней работы.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 – это важно! Семья – это сложно!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счастливо жить одному невозможно!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Всегда будем вместе любовь мы беречь,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Обиды и ссоры - подальше от дома.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Хочу, чтоб про вас говорили друзья: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“Какая хорошая Ваша семья!”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 за внимание!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B4717" w:rsidRPr="00DB4717" w:rsidRDefault="00DB4717" w:rsidP="00DB47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B4717" w:rsidRPr="00DB4717" w:rsidRDefault="00DB4717" w:rsidP="00DB4717">
      <w:pPr>
        <w:shd w:val="clear" w:color="auto" w:fill="FFFFFF"/>
        <w:tabs>
          <w:tab w:val="left" w:pos="120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B37A9" w:rsidRPr="00DB4717" w:rsidRDefault="00EB37A9" w:rsidP="00DB4717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EB37A9" w:rsidRPr="00DB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4BE"/>
    <w:multiLevelType w:val="multilevel"/>
    <w:tmpl w:val="26C0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95890"/>
    <w:multiLevelType w:val="multilevel"/>
    <w:tmpl w:val="BDD4E2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202EE"/>
    <w:multiLevelType w:val="multilevel"/>
    <w:tmpl w:val="15E2D1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F3315"/>
    <w:multiLevelType w:val="multilevel"/>
    <w:tmpl w:val="EB8E5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6E4952"/>
    <w:multiLevelType w:val="multilevel"/>
    <w:tmpl w:val="405A39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1525F1"/>
    <w:multiLevelType w:val="multilevel"/>
    <w:tmpl w:val="B2D2B0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717514"/>
    <w:multiLevelType w:val="multilevel"/>
    <w:tmpl w:val="8FE0F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9F"/>
    <w:rsid w:val="00A4400D"/>
    <w:rsid w:val="00DB4717"/>
    <w:rsid w:val="00E33E9F"/>
    <w:rsid w:val="00EB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47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7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717"/>
    <w:rPr>
      <w:b/>
      <w:bCs/>
    </w:rPr>
  </w:style>
  <w:style w:type="character" w:styleId="a5">
    <w:name w:val="Hyperlink"/>
    <w:basedOn w:val="a0"/>
    <w:uiPriority w:val="99"/>
    <w:semiHidden/>
    <w:unhideWhenUsed/>
    <w:rsid w:val="00DB4717"/>
    <w:rPr>
      <w:color w:val="0000FF"/>
      <w:u w:val="single"/>
    </w:rPr>
  </w:style>
  <w:style w:type="character" w:styleId="a6">
    <w:name w:val="Emphasis"/>
    <w:basedOn w:val="a0"/>
    <w:uiPriority w:val="20"/>
    <w:qFormat/>
    <w:rsid w:val="00DB471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4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47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7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717"/>
    <w:rPr>
      <w:b/>
      <w:bCs/>
    </w:rPr>
  </w:style>
  <w:style w:type="character" w:styleId="a5">
    <w:name w:val="Hyperlink"/>
    <w:basedOn w:val="a0"/>
    <w:uiPriority w:val="99"/>
    <w:semiHidden/>
    <w:unhideWhenUsed/>
    <w:rsid w:val="00DB4717"/>
    <w:rPr>
      <w:color w:val="0000FF"/>
      <w:u w:val="single"/>
    </w:rPr>
  </w:style>
  <w:style w:type="character" w:styleId="a6">
    <w:name w:val="Emphasis"/>
    <w:basedOn w:val="a0"/>
    <w:uiPriority w:val="20"/>
    <w:qFormat/>
    <w:rsid w:val="00DB471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4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12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segda.by/programms/942/t_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1736</Words>
  <Characters>9897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2023-01-31T05:30:00Z</dcterms:created>
  <dcterms:modified xsi:type="dcterms:W3CDTF">2023-01-31T05:51:00Z</dcterms:modified>
</cp:coreProperties>
</file>